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74E4" w:rsidRDefault="00B21623" w:rsidP="00A274E4">
      <w:pPr>
        <w:spacing w:after="0" w:line="240" w:lineRule="auto"/>
        <w:jc w:val="center"/>
        <w:rPr>
          <w:rFonts w:ascii="Arial" w:eastAsia="Times New Roman" w:hAnsi="Arial"/>
          <w:b/>
          <w:bCs/>
          <w:smallCaps/>
          <w:noProof/>
          <w:szCs w:val="20"/>
          <w:lang w:eastAsia="pt-BR"/>
        </w:rPr>
      </w:pPr>
      <w:r w:rsidRPr="00292FFE">
        <w:rPr>
          <w:rFonts w:ascii="Arial" w:eastAsia="Times New Roman" w:hAnsi="Arial"/>
          <w:b/>
          <w:smallCaps/>
          <w:noProof/>
          <w:szCs w:val="20"/>
          <w:lang w:eastAsia="pt-BR"/>
        </w:rPr>
        <w:drawing>
          <wp:inline distT="0" distB="0" distL="0" distR="0">
            <wp:extent cx="542925" cy="590550"/>
            <wp:effectExtent l="0" t="0" r="0" b="0"/>
            <wp:docPr id="3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74E4" w:rsidRDefault="00A274E4" w:rsidP="00A274E4">
      <w:pPr>
        <w:spacing w:after="0" w:line="240" w:lineRule="auto"/>
        <w:jc w:val="center"/>
        <w:rPr>
          <w:rFonts w:ascii="Arial" w:eastAsia="Times New Roman" w:hAnsi="Arial"/>
          <w:b/>
          <w:bCs/>
          <w:smallCaps/>
          <w:noProof/>
          <w:szCs w:val="20"/>
          <w:lang w:eastAsia="pt-BR"/>
        </w:rPr>
      </w:pPr>
    </w:p>
    <w:p w:rsidR="00A274E4" w:rsidRPr="00A274E4" w:rsidRDefault="00A274E4" w:rsidP="00A274E4">
      <w:pPr>
        <w:spacing w:after="0" w:line="240" w:lineRule="auto"/>
        <w:jc w:val="center"/>
        <w:rPr>
          <w:rFonts w:ascii="Arial" w:eastAsia="Times New Roman" w:hAnsi="Arial"/>
          <w:b/>
          <w:bCs/>
          <w:smallCaps/>
          <w:szCs w:val="20"/>
          <w:lang w:eastAsia="pt-BR"/>
        </w:rPr>
      </w:pPr>
      <w:r w:rsidRPr="00A274E4">
        <w:rPr>
          <w:rFonts w:ascii="Arial" w:eastAsia="Times New Roman" w:hAnsi="Arial"/>
          <w:b/>
          <w:bCs/>
          <w:smallCaps/>
          <w:szCs w:val="20"/>
          <w:lang w:eastAsia="pt-BR"/>
        </w:rPr>
        <w:t xml:space="preserve">Ministério do </w:t>
      </w:r>
      <w:r w:rsidR="00AF616B">
        <w:rPr>
          <w:rFonts w:ascii="Arial" w:eastAsia="Times New Roman" w:hAnsi="Arial"/>
          <w:b/>
          <w:bCs/>
          <w:smallCaps/>
          <w:szCs w:val="20"/>
          <w:lang w:eastAsia="pt-BR"/>
        </w:rPr>
        <w:t>Desenvolvimento Regional</w:t>
      </w:r>
    </w:p>
    <w:p w:rsidR="00A274E4" w:rsidRPr="00A274E4" w:rsidRDefault="00A274E4" w:rsidP="00A274E4">
      <w:pPr>
        <w:spacing w:after="120" w:line="240" w:lineRule="exact"/>
        <w:jc w:val="center"/>
        <w:rPr>
          <w:rFonts w:ascii="Arial" w:eastAsia="Times New Roman" w:hAnsi="Arial"/>
          <w:b/>
          <w:bCs/>
          <w:smallCaps/>
          <w:szCs w:val="20"/>
          <w:lang w:eastAsia="pt-BR"/>
        </w:rPr>
      </w:pPr>
      <w:r w:rsidRPr="00A274E4">
        <w:rPr>
          <w:rFonts w:ascii="Arial" w:eastAsia="Times New Roman" w:hAnsi="Arial"/>
          <w:b/>
          <w:bCs/>
          <w:smallCaps/>
          <w:szCs w:val="20"/>
          <w:lang w:eastAsia="pt-BR"/>
        </w:rPr>
        <w:t>Conselho Nacional de Recursos Hídricos</w:t>
      </w:r>
    </w:p>
    <w:p w:rsidR="00A274E4" w:rsidRDefault="00A274E4" w:rsidP="00A274E4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eastAsia="ar-SA"/>
        </w:rPr>
      </w:pPr>
    </w:p>
    <w:p w:rsidR="00A274E4" w:rsidRPr="004C707F" w:rsidRDefault="00A274E4" w:rsidP="004C707F">
      <w:pPr>
        <w:suppressAutoHyphens/>
        <w:spacing w:before="120" w:after="24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4C707F">
        <w:rPr>
          <w:rFonts w:ascii="Times New Roman" w:eastAsia="Times New Roman" w:hAnsi="Times New Roman"/>
          <w:b/>
          <w:color w:val="FF0000"/>
          <w:sz w:val="24"/>
          <w:szCs w:val="24"/>
          <w:lang w:eastAsia="ar-SA"/>
        </w:rPr>
        <w:t>PROPOSTA</w:t>
      </w:r>
      <w:r w:rsidRPr="004C707F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DE RESOLUÇÃO N</w:t>
      </w:r>
      <w:r w:rsidRPr="004C707F">
        <w:rPr>
          <w:rFonts w:ascii="Times New Roman" w:eastAsia="Times New Roman" w:hAnsi="Times New Roman"/>
          <w:b/>
          <w:sz w:val="24"/>
          <w:szCs w:val="24"/>
          <w:u w:val="single"/>
          <w:vertAlign w:val="superscript"/>
          <w:lang w:eastAsia="ar-SA"/>
        </w:rPr>
        <w:t>o</w:t>
      </w:r>
      <w:r w:rsidRPr="004C707F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       DE        DE </w:t>
      </w:r>
      <w:r w:rsidR="00975C62">
        <w:rPr>
          <w:rFonts w:ascii="Times New Roman" w:eastAsia="Times New Roman" w:hAnsi="Times New Roman"/>
          <w:b/>
          <w:sz w:val="24"/>
          <w:szCs w:val="24"/>
          <w:lang w:eastAsia="ar-SA"/>
        </w:rPr>
        <w:t>AGOSTO DE 2020</w:t>
      </w:r>
    </w:p>
    <w:p w:rsidR="00833B9F" w:rsidRDefault="00833B9F" w:rsidP="00F010B4">
      <w:pPr>
        <w:suppressAutoHyphens/>
        <w:spacing w:before="120" w:after="240" w:line="240" w:lineRule="auto"/>
        <w:ind w:left="4820" w:right="40" w:firstLine="12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B455AF" w:rsidRDefault="00F010B4" w:rsidP="00F010B4">
      <w:pPr>
        <w:suppressAutoHyphens/>
        <w:spacing w:before="120" w:after="240" w:line="240" w:lineRule="auto"/>
        <w:ind w:left="4820" w:right="40" w:firstLine="12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Estabelece</w:t>
      </w:r>
      <w:r w:rsidR="00B455AF" w:rsidRPr="00B455AF">
        <w:rPr>
          <w:rFonts w:ascii="Times New Roman" w:eastAsia="Times New Roman" w:hAnsi="Times New Roman"/>
          <w:sz w:val="24"/>
          <w:szCs w:val="24"/>
          <w:lang w:eastAsia="ar-SA"/>
        </w:rPr>
        <w:t xml:space="preserve"> a composição da Comissão Permanente</w:t>
      </w:r>
      <w:r w:rsidR="00B455AF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B455AF" w:rsidRPr="00B455AF">
        <w:rPr>
          <w:rFonts w:ascii="Times New Roman" w:eastAsia="Times New Roman" w:hAnsi="Times New Roman"/>
          <w:sz w:val="24"/>
          <w:szCs w:val="24"/>
          <w:lang w:eastAsia="ar-SA"/>
        </w:rPr>
        <w:t>de Ética do Conselho Nacional de Recursos</w:t>
      </w:r>
      <w:r w:rsidR="00B455AF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B455AF" w:rsidRPr="00B455AF">
        <w:rPr>
          <w:rFonts w:ascii="Times New Roman" w:eastAsia="Times New Roman" w:hAnsi="Times New Roman"/>
          <w:sz w:val="24"/>
          <w:szCs w:val="24"/>
          <w:lang w:eastAsia="ar-SA"/>
        </w:rPr>
        <w:t>Hídricos para o mandato em curso do Colegiado.</w:t>
      </w:r>
    </w:p>
    <w:p w:rsidR="00F010B4" w:rsidRDefault="00F010B4" w:rsidP="00B455AF">
      <w:pPr>
        <w:suppressAutoHyphens/>
        <w:spacing w:before="120" w:after="240" w:line="240" w:lineRule="auto"/>
        <w:ind w:left="3816" w:right="40" w:firstLine="12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B455AF" w:rsidRPr="00B455AF" w:rsidRDefault="00975C62" w:rsidP="00833B9F">
      <w:pPr>
        <w:suppressAutoHyphens/>
        <w:spacing w:before="120" w:after="240" w:line="240" w:lineRule="auto"/>
        <w:ind w:right="4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975C62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O </w:t>
      </w:r>
      <w:r w:rsidRPr="00975C62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CONSELHO NACIONAL DE RECURSOS HÍDRICOS-CNRH</w:t>
      </w:r>
      <w:r w:rsidRPr="00975C62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, no uso das competências que lhe são conferidas pela Lei nº 9.433, de 8 de janeiro de 1997, pela Lei nº 9.984, de 17 de julho de 2000, pelo Decreto nº 10.000, de 3 de setembro de </w:t>
      </w:r>
      <w:r w:rsidR="00CE0CB0" w:rsidRPr="00975C62">
        <w:rPr>
          <w:rFonts w:ascii="Times New Roman" w:eastAsia="Times New Roman" w:hAnsi="Times New Roman"/>
          <w:bCs/>
          <w:sz w:val="24"/>
          <w:szCs w:val="24"/>
          <w:lang w:eastAsia="ar-SA"/>
        </w:rPr>
        <w:t>2019,</w:t>
      </w:r>
      <w:r w:rsidR="00CE0CB0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6A022C">
        <w:rPr>
          <w:rFonts w:ascii="Times New Roman" w:eastAsia="Times New Roman" w:hAnsi="Times New Roman"/>
          <w:sz w:val="24"/>
          <w:szCs w:val="24"/>
          <w:lang w:eastAsia="ar-SA"/>
        </w:rPr>
        <w:t xml:space="preserve">e </w:t>
      </w:r>
      <w:bookmarkStart w:id="0" w:name="_GoBack"/>
      <w:bookmarkEnd w:id="0"/>
      <w:r w:rsidR="00CE0CB0">
        <w:rPr>
          <w:rFonts w:ascii="Times New Roman" w:eastAsia="Times New Roman" w:hAnsi="Times New Roman"/>
          <w:sz w:val="24"/>
          <w:szCs w:val="24"/>
          <w:lang w:eastAsia="ar-SA"/>
        </w:rPr>
        <w:t>considerando</w:t>
      </w:r>
      <w:r w:rsidR="0042496C">
        <w:rPr>
          <w:rFonts w:ascii="Times New Roman" w:eastAsia="Times New Roman" w:hAnsi="Times New Roman"/>
          <w:sz w:val="24"/>
          <w:szCs w:val="24"/>
          <w:lang w:eastAsia="ar-SA"/>
        </w:rPr>
        <w:t xml:space="preserve"> o disposto na Resolução CNRH 158, de 9 de junho de 2014, </w:t>
      </w:r>
      <w:r w:rsidR="00833B9F" w:rsidRPr="00833B9F">
        <w:rPr>
          <w:rFonts w:ascii="Times New Roman" w:eastAsia="Times New Roman" w:hAnsi="Times New Roman"/>
          <w:sz w:val="24"/>
          <w:szCs w:val="24"/>
          <w:lang w:eastAsia="ar-SA"/>
        </w:rPr>
        <w:t>resolve:</w:t>
      </w:r>
    </w:p>
    <w:p w:rsidR="00B455AF" w:rsidRPr="00B455AF" w:rsidRDefault="0096243D" w:rsidP="00833B9F">
      <w:pPr>
        <w:suppressAutoHyphens/>
        <w:spacing w:before="120" w:after="240" w:line="240" w:lineRule="auto"/>
        <w:ind w:right="4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Art. 1º</w:t>
      </w:r>
      <w:r w:rsidR="00B455AF" w:rsidRPr="00B455AF">
        <w:rPr>
          <w:rFonts w:ascii="Times New Roman" w:eastAsia="Times New Roman" w:hAnsi="Times New Roman"/>
          <w:sz w:val="24"/>
          <w:szCs w:val="24"/>
          <w:lang w:eastAsia="ar-SA"/>
        </w:rPr>
        <w:t xml:space="preserve"> Estabelecer a composição da Comissão Permanente de Ética do Conselho Nacional</w:t>
      </w:r>
      <w:r w:rsidR="00B455AF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B455AF" w:rsidRPr="00B455AF">
        <w:rPr>
          <w:rFonts w:ascii="Times New Roman" w:eastAsia="Times New Roman" w:hAnsi="Times New Roman"/>
          <w:sz w:val="24"/>
          <w:szCs w:val="24"/>
          <w:lang w:eastAsia="ar-SA"/>
        </w:rPr>
        <w:t>de Recursos Hídricos para o mandato em curso do Colegiado:</w:t>
      </w:r>
    </w:p>
    <w:p w:rsidR="00B455AF" w:rsidRPr="00B455AF" w:rsidRDefault="00B455AF" w:rsidP="00B455AF">
      <w:pPr>
        <w:suppressAutoHyphens/>
        <w:spacing w:before="120" w:after="240" w:line="240" w:lineRule="auto"/>
        <w:ind w:right="40" w:firstLine="141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455AF">
        <w:rPr>
          <w:rFonts w:ascii="Times New Roman" w:eastAsia="Times New Roman" w:hAnsi="Times New Roman"/>
          <w:sz w:val="24"/>
          <w:szCs w:val="24"/>
          <w:lang w:eastAsia="ar-SA"/>
        </w:rPr>
        <w:t>I - Titulares:</w:t>
      </w:r>
    </w:p>
    <w:p w:rsidR="00B455AF" w:rsidRPr="00E86074" w:rsidRDefault="00B455AF" w:rsidP="00B455AF">
      <w:pPr>
        <w:suppressAutoHyphens/>
        <w:spacing w:before="120" w:after="240" w:line="240" w:lineRule="auto"/>
        <w:ind w:right="40" w:firstLine="141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E86074">
        <w:rPr>
          <w:rFonts w:ascii="Times New Roman" w:eastAsia="Times New Roman" w:hAnsi="Times New Roman"/>
          <w:sz w:val="24"/>
          <w:szCs w:val="24"/>
          <w:lang w:eastAsia="ar-SA"/>
        </w:rPr>
        <w:t xml:space="preserve">a) </w:t>
      </w:r>
      <w:r w:rsidR="00E86074" w:rsidRPr="00E86074">
        <w:rPr>
          <w:rFonts w:ascii="Times New Roman" w:eastAsia="Times New Roman" w:hAnsi="Times New Roman"/>
          <w:sz w:val="24"/>
          <w:szCs w:val="24"/>
          <w:lang w:eastAsia="ar-SA"/>
        </w:rPr>
        <w:t>Paulo Renato Paim</w:t>
      </w:r>
      <w:r w:rsidR="0069434D">
        <w:rPr>
          <w:rFonts w:ascii="Times New Roman" w:eastAsia="Times New Roman" w:hAnsi="Times New Roman"/>
          <w:sz w:val="24"/>
          <w:szCs w:val="24"/>
          <w:lang w:eastAsia="ar-SA"/>
        </w:rPr>
        <w:t xml:space="preserve">. </w:t>
      </w:r>
      <w:r w:rsidR="00E86074" w:rsidRPr="00E86074">
        <w:rPr>
          <w:rFonts w:ascii="Times New Roman" w:hAnsi="Times New Roman"/>
          <w:sz w:val="24"/>
          <w:szCs w:val="24"/>
        </w:rPr>
        <w:t>Conselho Estadual de Recursos Hídricos do Rio Grande do Sul</w:t>
      </w:r>
    </w:p>
    <w:p w:rsidR="00B455AF" w:rsidRPr="00B455AF" w:rsidRDefault="00B455AF" w:rsidP="00B455AF">
      <w:pPr>
        <w:suppressAutoHyphens/>
        <w:spacing w:before="120" w:after="240" w:line="240" w:lineRule="auto"/>
        <w:ind w:right="40" w:firstLine="141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455AF">
        <w:rPr>
          <w:rFonts w:ascii="Times New Roman" w:eastAsia="Times New Roman" w:hAnsi="Times New Roman"/>
          <w:sz w:val="24"/>
          <w:szCs w:val="24"/>
          <w:lang w:eastAsia="ar-SA"/>
        </w:rPr>
        <w:t xml:space="preserve">b) </w:t>
      </w:r>
      <w:r w:rsidR="00E86074" w:rsidRPr="00E86074">
        <w:rPr>
          <w:rFonts w:ascii="Times New Roman" w:eastAsia="Times New Roman" w:hAnsi="Times New Roman"/>
          <w:sz w:val="24"/>
          <w:szCs w:val="24"/>
          <w:lang w:eastAsia="ar-SA"/>
        </w:rPr>
        <w:t>Mário Reynaldo Tadros</w:t>
      </w:r>
      <w:r w:rsidR="0069434D">
        <w:rPr>
          <w:rFonts w:ascii="Times New Roman" w:eastAsia="Times New Roman" w:hAnsi="Times New Roman"/>
          <w:sz w:val="24"/>
          <w:szCs w:val="24"/>
          <w:lang w:eastAsia="ar-SA"/>
        </w:rPr>
        <w:t xml:space="preserve">. </w:t>
      </w:r>
      <w:r w:rsidR="0069434D" w:rsidRPr="0069434D">
        <w:rPr>
          <w:rFonts w:ascii="Times New Roman" w:eastAsia="Times New Roman" w:hAnsi="Times New Roman"/>
          <w:sz w:val="24"/>
          <w:szCs w:val="24"/>
          <w:lang w:eastAsia="ar-SA"/>
        </w:rPr>
        <w:t>Pescadores e Usuários de Água para o Lazer e Turismo</w:t>
      </w:r>
      <w:r w:rsidR="0069434D">
        <w:rPr>
          <w:rFonts w:ascii="Times New Roman" w:eastAsia="Times New Roman" w:hAnsi="Times New Roman"/>
          <w:sz w:val="24"/>
          <w:szCs w:val="24"/>
          <w:lang w:eastAsia="ar-SA"/>
        </w:rPr>
        <w:t xml:space="preserve">. </w:t>
      </w:r>
    </w:p>
    <w:p w:rsidR="00B455AF" w:rsidRPr="00E86074" w:rsidRDefault="00B455AF" w:rsidP="00B455AF">
      <w:pPr>
        <w:suppressAutoHyphens/>
        <w:spacing w:before="120" w:after="240" w:line="240" w:lineRule="auto"/>
        <w:ind w:right="40" w:firstLine="141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E86074">
        <w:rPr>
          <w:rFonts w:ascii="Times New Roman" w:eastAsia="Times New Roman" w:hAnsi="Times New Roman"/>
          <w:sz w:val="24"/>
          <w:szCs w:val="24"/>
          <w:lang w:eastAsia="ar-SA"/>
        </w:rPr>
        <w:t xml:space="preserve">c) </w:t>
      </w:r>
      <w:r w:rsidR="00E86074" w:rsidRPr="00E86074">
        <w:rPr>
          <w:rFonts w:ascii="Times New Roman" w:eastAsia="Times New Roman" w:hAnsi="Times New Roman"/>
          <w:sz w:val="24"/>
          <w:szCs w:val="24"/>
          <w:lang w:eastAsia="ar-SA"/>
        </w:rPr>
        <w:t>Jefferson Nascimento</w:t>
      </w:r>
      <w:r w:rsidR="00E86074" w:rsidRPr="00E86074">
        <w:rPr>
          <w:rFonts w:ascii="Times New Roman" w:eastAsia="Times New Roman" w:hAnsi="Times New Roman"/>
          <w:sz w:val="24"/>
          <w:szCs w:val="24"/>
          <w:lang w:eastAsia="ar-SA"/>
        </w:rPr>
        <w:t xml:space="preserve"> de Oliveira - </w:t>
      </w:r>
      <w:r w:rsidR="00E86074" w:rsidRPr="00E86074">
        <w:rPr>
          <w:rFonts w:ascii="Times New Roman" w:hAnsi="Times New Roman"/>
          <w:sz w:val="24"/>
          <w:szCs w:val="24"/>
        </w:rPr>
        <w:t>Organizações Técnicas e de Ensino e Pesquisa</w:t>
      </w:r>
      <w:r w:rsidR="0069434D">
        <w:rPr>
          <w:rFonts w:ascii="Times New Roman" w:hAnsi="Times New Roman"/>
          <w:sz w:val="24"/>
          <w:szCs w:val="24"/>
        </w:rPr>
        <w:t>.</w:t>
      </w:r>
    </w:p>
    <w:p w:rsidR="00B455AF" w:rsidRPr="00B455AF" w:rsidRDefault="00B455AF" w:rsidP="00B455AF">
      <w:pPr>
        <w:suppressAutoHyphens/>
        <w:spacing w:before="120" w:after="240" w:line="240" w:lineRule="auto"/>
        <w:ind w:right="40" w:firstLine="141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455AF">
        <w:rPr>
          <w:rFonts w:ascii="Times New Roman" w:eastAsia="Times New Roman" w:hAnsi="Times New Roman"/>
          <w:sz w:val="24"/>
          <w:szCs w:val="24"/>
          <w:lang w:eastAsia="ar-SA"/>
        </w:rPr>
        <w:t>II - Suplente:</w:t>
      </w:r>
    </w:p>
    <w:p w:rsidR="00B455AF" w:rsidRDefault="00B455AF" w:rsidP="00B455AF">
      <w:pPr>
        <w:suppressAutoHyphens/>
        <w:spacing w:before="120" w:after="240" w:line="240" w:lineRule="auto"/>
        <w:ind w:right="40" w:firstLine="141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455AF">
        <w:rPr>
          <w:rFonts w:ascii="Times New Roman" w:eastAsia="Times New Roman" w:hAnsi="Times New Roman"/>
          <w:sz w:val="24"/>
          <w:szCs w:val="24"/>
          <w:lang w:eastAsia="ar-SA"/>
        </w:rPr>
        <w:t xml:space="preserve">a) </w:t>
      </w:r>
    </w:p>
    <w:p w:rsidR="00E86074" w:rsidRPr="00B455AF" w:rsidRDefault="00E86074" w:rsidP="00B455AF">
      <w:pPr>
        <w:suppressAutoHyphens/>
        <w:spacing w:before="120" w:after="240" w:line="240" w:lineRule="auto"/>
        <w:ind w:right="40" w:firstLine="141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Parágrafo único: </w:t>
      </w:r>
      <w:r w:rsidR="0069434D" w:rsidRPr="00910A9B">
        <w:rPr>
          <w:rFonts w:ascii="Times New Roman" w:eastAsia="Times New Roman" w:hAnsi="Times New Roman"/>
          <w:sz w:val="24"/>
          <w:szCs w:val="24"/>
          <w:lang w:eastAsia="ar-SA"/>
        </w:rPr>
        <w:t xml:space="preserve">A presidência da Comissão Permanente de Ética será exercida pelo </w:t>
      </w:r>
      <w:r w:rsidR="0069434D" w:rsidRPr="00910A9B">
        <w:rPr>
          <w:rFonts w:ascii="Times New Roman" w:eastAsia="Times New Roman" w:hAnsi="Times New Roman"/>
          <w:color w:val="0070C0"/>
          <w:sz w:val="24"/>
          <w:szCs w:val="24"/>
          <w:lang w:eastAsia="ar-SA"/>
        </w:rPr>
        <w:t>Conselheiro</w:t>
      </w:r>
      <w:r w:rsidR="0069434D" w:rsidRPr="00910A9B">
        <w:rPr>
          <w:rFonts w:ascii="Times New Roman" w:eastAsia="Times New Roman" w:hAnsi="Times New Roman"/>
          <w:sz w:val="24"/>
          <w:szCs w:val="24"/>
          <w:lang w:eastAsia="ar-SA"/>
        </w:rPr>
        <w:t xml:space="preserve">   .</w:t>
      </w:r>
    </w:p>
    <w:p w:rsidR="00B455AF" w:rsidRDefault="0096243D" w:rsidP="00B455AF">
      <w:pPr>
        <w:suppressAutoHyphens/>
        <w:spacing w:before="120" w:after="240" w:line="240" w:lineRule="auto"/>
        <w:ind w:right="40" w:firstLine="141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Art. 2º</w:t>
      </w:r>
      <w:r w:rsidR="00B455AF" w:rsidRPr="00B455AF">
        <w:rPr>
          <w:rFonts w:ascii="Times New Roman" w:eastAsia="Times New Roman" w:hAnsi="Times New Roman"/>
          <w:sz w:val="24"/>
          <w:szCs w:val="24"/>
          <w:lang w:eastAsia="ar-SA"/>
        </w:rPr>
        <w:t xml:space="preserve"> Esta Resolução entra em vigor na data de sua publicação.</w:t>
      </w:r>
    </w:p>
    <w:p w:rsidR="00975C62" w:rsidRDefault="00975C62" w:rsidP="00B455AF">
      <w:pPr>
        <w:suppressAutoHyphens/>
        <w:spacing w:before="120" w:after="240" w:line="240" w:lineRule="auto"/>
        <w:ind w:right="40" w:firstLine="141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975C62" w:rsidRDefault="00975C62" w:rsidP="00B455AF">
      <w:pPr>
        <w:suppressAutoHyphens/>
        <w:spacing w:before="120" w:after="240" w:line="240" w:lineRule="auto"/>
        <w:ind w:right="40" w:firstLine="141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sectPr w:rsidR="00975C62" w:rsidSect="00B455AF">
      <w:pgSz w:w="11906" w:h="16838"/>
      <w:pgMar w:top="1418" w:right="1418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4E4"/>
    <w:rsid w:val="00215F58"/>
    <w:rsid w:val="00282FF8"/>
    <w:rsid w:val="00292FFE"/>
    <w:rsid w:val="00371CDC"/>
    <w:rsid w:val="00396F52"/>
    <w:rsid w:val="0042496C"/>
    <w:rsid w:val="004C707F"/>
    <w:rsid w:val="00521C50"/>
    <w:rsid w:val="00534F3A"/>
    <w:rsid w:val="005A451F"/>
    <w:rsid w:val="00610B94"/>
    <w:rsid w:val="0065534E"/>
    <w:rsid w:val="0069434D"/>
    <w:rsid w:val="006A022C"/>
    <w:rsid w:val="0079281E"/>
    <w:rsid w:val="00833B9F"/>
    <w:rsid w:val="00846EF7"/>
    <w:rsid w:val="008E10E9"/>
    <w:rsid w:val="00904146"/>
    <w:rsid w:val="00910A9B"/>
    <w:rsid w:val="0096243D"/>
    <w:rsid w:val="00970A43"/>
    <w:rsid w:val="00975C62"/>
    <w:rsid w:val="009C2027"/>
    <w:rsid w:val="00A274E4"/>
    <w:rsid w:val="00A44440"/>
    <w:rsid w:val="00AF616B"/>
    <w:rsid w:val="00B21623"/>
    <w:rsid w:val="00B455AF"/>
    <w:rsid w:val="00B55101"/>
    <w:rsid w:val="00B61CC9"/>
    <w:rsid w:val="00C448AF"/>
    <w:rsid w:val="00CC78B0"/>
    <w:rsid w:val="00CE0CB0"/>
    <w:rsid w:val="00D130BE"/>
    <w:rsid w:val="00E10403"/>
    <w:rsid w:val="00E55640"/>
    <w:rsid w:val="00E86074"/>
    <w:rsid w:val="00F01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86750"/>
  <w15:docId w15:val="{971D29BE-1540-4733-BB6F-368E021CF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6553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5534E"/>
    <w:rPr>
      <w:rFonts w:ascii="Tahoma" w:hAnsi="Tahoma" w:cs="Tahoma"/>
      <w:sz w:val="16"/>
      <w:szCs w:val="16"/>
      <w:lang w:eastAsia="en-US"/>
    </w:rPr>
  </w:style>
  <w:style w:type="paragraph" w:customStyle="1" w:styleId="WW-Corpodetexto3">
    <w:name w:val="WW-Corpo de texto 3"/>
    <w:basedOn w:val="Normal"/>
    <w:rsid w:val="00833B9F"/>
    <w:pPr>
      <w:tabs>
        <w:tab w:val="left" w:pos="1134"/>
      </w:tabs>
      <w:suppressAutoHyphens/>
      <w:spacing w:after="240" w:line="360" w:lineRule="auto"/>
      <w:ind w:right="40"/>
      <w:jc w:val="both"/>
    </w:pPr>
    <w:rPr>
      <w:rFonts w:ascii="Times New Roman" w:eastAsia="Times New Roman" w:hAnsi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184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Roseli dos Santos Souza</dc:creator>
  <cp:lastModifiedBy>Roseli dos Santos Souza</cp:lastModifiedBy>
  <cp:revision>8</cp:revision>
  <dcterms:created xsi:type="dcterms:W3CDTF">2020-08-18T14:26:00Z</dcterms:created>
  <dcterms:modified xsi:type="dcterms:W3CDTF">2020-08-25T15:30:00Z</dcterms:modified>
</cp:coreProperties>
</file>